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CFC" w:rsidRDefault="00B27CFC" w:rsidP="005A77C2">
      <w:pPr>
        <w:spacing w:line="600" w:lineRule="exact"/>
        <w:jc w:val="center"/>
        <w:outlineLvl w:val="0"/>
        <w:rPr>
          <w:rFonts w:ascii="宋体" w:hAnsi="宋体" w:hint="eastAsia"/>
          <w:b/>
          <w:sz w:val="36"/>
        </w:rPr>
      </w:pPr>
      <w:bookmarkStart w:id="0" w:name="_Toc246307018"/>
      <w:bookmarkStart w:id="1" w:name="_Toc246307249"/>
      <w:bookmarkStart w:id="2" w:name="_Toc246307752"/>
    </w:p>
    <w:p w:rsidR="005A77C2" w:rsidRPr="0079040B" w:rsidRDefault="004741AC" w:rsidP="005A77C2">
      <w:pPr>
        <w:spacing w:line="600" w:lineRule="exact"/>
        <w:jc w:val="center"/>
        <w:outlineLvl w:val="0"/>
        <w:rPr>
          <w:rFonts w:ascii="宋体" w:hAnsi="宋体"/>
          <w:b/>
          <w:sz w:val="36"/>
        </w:rPr>
      </w:pPr>
      <w:r w:rsidRPr="004741AC">
        <w:rPr>
          <w:rFonts w:ascii="宋体" w:hAnsi="宋体" w:hint="eastAsia"/>
          <w:b/>
          <w:sz w:val="36"/>
        </w:rPr>
        <w:t>建筑与环境系</w:t>
      </w:r>
      <w:r w:rsidR="005A77C2">
        <w:rPr>
          <w:rFonts w:ascii="宋体" w:hAnsi="宋体" w:hint="eastAsia"/>
          <w:b/>
          <w:sz w:val="36"/>
        </w:rPr>
        <w:t>教研室主任</w:t>
      </w:r>
      <w:r w:rsidR="005A77C2" w:rsidRPr="0079040B">
        <w:rPr>
          <w:rFonts w:ascii="宋体" w:hAnsi="宋体" w:hint="eastAsia"/>
          <w:b/>
          <w:sz w:val="36"/>
        </w:rPr>
        <w:t>考核办法</w:t>
      </w:r>
      <w:bookmarkEnd w:id="0"/>
      <w:bookmarkEnd w:id="1"/>
      <w:bookmarkEnd w:id="2"/>
    </w:p>
    <w:p w:rsidR="005A77C2" w:rsidRPr="0079040B" w:rsidRDefault="005A77C2" w:rsidP="005A77C2">
      <w:pPr>
        <w:tabs>
          <w:tab w:val="left" w:pos="1620"/>
          <w:tab w:val="center" w:pos="4393"/>
        </w:tabs>
        <w:spacing w:line="200" w:lineRule="exact"/>
        <w:jc w:val="left"/>
        <w:rPr>
          <w:rFonts w:ascii="黑体" w:eastAsia="黑体" w:hAnsi="宋体"/>
          <w:sz w:val="18"/>
        </w:rPr>
      </w:pPr>
    </w:p>
    <w:p w:rsidR="005A77C2" w:rsidRDefault="005A77C2" w:rsidP="005A77C2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宋体" w:hAnsi="宋体"/>
          <w:kern w:val="0"/>
          <w:sz w:val="24"/>
        </w:rPr>
      </w:pP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教</w:t>
      </w:r>
      <w:r w:rsidRPr="0079040B">
        <w:rPr>
          <w:rFonts w:ascii="宋体" w:hAnsi="宋体" w:hint="eastAsia"/>
          <w:spacing w:val="-4"/>
          <w:kern w:val="0"/>
          <w:sz w:val="24"/>
        </w:rPr>
        <w:t>研室主任是教研室的负责人，是本教研室专业建设、课程建设、实习实训基地建设、教学、教研教改的带头人，肩负着组织、管理教研室日常教学，组织指导教师开展教学改革的重任。为促进教研室主任不断提高工作水平和质量，特制定本办法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8" w:firstLine="477"/>
        <w:jc w:val="left"/>
        <w:rPr>
          <w:rFonts w:ascii="宋体" w:hAnsi="宋体"/>
          <w:b/>
          <w:kern w:val="0"/>
          <w:sz w:val="24"/>
        </w:rPr>
      </w:pPr>
      <w:r w:rsidRPr="0079040B">
        <w:rPr>
          <w:rFonts w:ascii="宋体" w:hAnsi="宋体" w:hint="eastAsia"/>
          <w:b/>
          <w:kern w:val="0"/>
          <w:sz w:val="24"/>
        </w:rPr>
        <w:t>一、考核的目的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教研室主任的工作质量，直接影响教学工作秩序、教学质量及专业建设、课程建设。加强对教研室主任工作的检查、考核，经常性地给予指导和帮助，可促使他们不断地提高自己教学、科研和管理水平，真正成为专业带头人，带动整个教研室建设，提高学院的整体教学、科研水平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2"/>
        <w:jc w:val="left"/>
        <w:rPr>
          <w:rFonts w:ascii="宋体" w:hAnsi="宋体"/>
          <w:b/>
          <w:kern w:val="0"/>
          <w:sz w:val="24"/>
        </w:rPr>
      </w:pPr>
      <w:r w:rsidRPr="0079040B">
        <w:rPr>
          <w:rFonts w:ascii="宋体" w:hAnsi="宋体" w:hint="eastAsia"/>
          <w:b/>
          <w:kern w:val="0"/>
          <w:sz w:val="24"/>
        </w:rPr>
        <w:t>二、考核的内容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（一）工作态度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工作积极主动，按时、按量、按质完成任务，工作有计划、有检查、有记录、有总结。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（二）工作能力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具备组织教研活动、教研室日常管理，指导课程建设、专业建设的能力。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（三）常规工作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="64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1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按</w:t>
      </w:r>
      <w:r w:rsidRPr="0079040B">
        <w:rPr>
          <w:rFonts w:ascii="宋体" w:hAnsi="宋体" w:hint="eastAsia"/>
          <w:sz w:val="24"/>
        </w:rPr>
        <w:t>专业教学计划</w:t>
      </w:r>
      <w:r w:rsidRPr="0079040B">
        <w:rPr>
          <w:rFonts w:ascii="宋体" w:hAnsi="宋体" w:hint="eastAsia"/>
          <w:kern w:val="0"/>
          <w:sz w:val="24"/>
        </w:rPr>
        <w:t>规定组织实施本室教学工作，遵守教学纪律，无教学事故发生。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="64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2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按要求组织业务学习和教研活动。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="64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3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定期检查教师的教学进程和教学质量。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="640"/>
        <w:jc w:val="left"/>
        <w:rPr>
          <w:rFonts w:ascii="宋体" w:hAnsi="宋体"/>
          <w:spacing w:val="-2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4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严</w:t>
      </w:r>
      <w:r w:rsidRPr="0079040B">
        <w:rPr>
          <w:rFonts w:ascii="宋体" w:hAnsi="宋体" w:hint="eastAsia"/>
          <w:spacing w:val="-2"/>
          <w:kern w:val="0"/>
          <w:sz w:val="24"/>
        </w:rPr>
        <w:t>格把握教研室所开课程的考核质量关，每学期进行各门课程的教学质量分析、试卷分析及学生学习成绩分析。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="64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5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严格审查教师学期授课计划、教案、教学进度。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="64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6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负责</w:t>
      </w:r>
      <w:r w:rsidR="000053E9">
        <w:rPr>
          <w:rFonts w:ascii="宋体" w:hAnsi="宋体" w:hint="eastAsia"/>
          <w:kern w:val="0"/>
          <w:sz w:val="24"/>
        </w:rPr>
        <w:t>专、</w:t>
      </w:r>
      <w:r w:rsidRPr="0079040B">
        <w:rPr>
          <w:rFonts w:ascii="宋体" w:hAnsi="宋体" w:hint="eastAsia"/>
          <w:kern w:val="0"/>
          <w:sz w:val="24"/>
        </w:rPr>
        <w:t>兼职教师的日常教学管理。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（四）教学改革与科研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1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积极组织、参加教学改革。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lastRenderedPageBreak/>
        <w:t>2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开展教育教学研究和科研工作，完成规定数量的教研课题或论文。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3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开</w:t>
      </w:r>
      <w:r w:rsidRPr="0079040B">
        <w:rPr>
          <w:rFonts w:ascii="宋体" w:hAnsi="宋体" w:hint="eastAsia"/>
          <w:spacing w:val="-2"/>
          <w:kern w:val="0"/>
          <w:sz w:val="24"/>
        </w:rPr>
        <w:t>展学术讲座（或报告会），向学生介绍新科技、新成果、新工艺、新方法</w:t>
      </w:r>
      <w:r w:rsidRPr="0079040B">
        <w:rPr>
          <w:rFonts w:ascii="宋体" w:hAnsi="宋体" w:hint="eastAsia"/>
          <w:kern w:val="0"/>
          <w:sz w:val="24"/>
        </w:rPr>
        <w:t>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（五）教研室建设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1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编写教材或教学辅导材料。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2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按学院有关规定，合理选定下学期使用教材的版本。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3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教研室及所属实习实训室建设有计划，有措施，任务落实。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4</w:t>
      </w:r>
      <w:r w:rsidR="00024F8F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建立教学档案，教学资料齐全，并不断完善。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2"/>
        <w:jc w:val="left"/>
        <w:rPr>
          <w:rFonts w:ascii="宋体" w:hAnsi="宋体"/>
          <w:b/>
          <w:kern w:val="0"/>
          <w:sz w:val="24"/>
        </w:rPr>
      </w:pPr>
      <w:r w:rsidRPr="0079040B">
        <w:rPr>
          <w:rFonts w:ascii="宋体" w:hAnsi="宋体" w:hint="eastAsia"/>
          <w:b/>
          <w:kern w:val="0"/>
          <w:sz w:val="24"/>
        </w:rPr>
        <w:t>三、考核的程序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（一）系（部）组织教研室全体成员评议并打分（占总分的60%）。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（二）系（部）主任对教研室主任工作考核评分（占40％），并结合教研室全体成员的评议写出评议意见，拟定等级。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spacing w:val="-6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教</w:t>
      </w:r>
      <w:r w:rsidRPr="0079040B">
        <w:rPr>
          <w:rFonts w:ascii="宋体" w:hAnsi="宋体" w:hint="eastAsia"/>
          <w:spacing w:val="-6"/>
          <w:kern w:val="0"/>
          <w:sz w:val="24"/>
        </w:rPr>
        <w:t>研室主任工作考核每学期进行一次，与教师教学工作学期考核同步进行。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2"/>
        <w:jc w:val="left"/>
        <w:rPr>
          <w:rFonts w:ascii="宋体" w:hAnsi="宋体"/>
          <w:b/>
          <w:kern w:val="0"/>
          <w:sz w:val="24"/>
        </w:rPr>
      </w:pPr>
      <w:r w:rsidRPr="0079040B">
        <w:rPr>
          <w:rFonts w:ascii="宋体" w:hAnsi="宋体" w:hint="eastAsia"/>
          <w:b/>
          <w:kern w:val="0"/>
          <w:sz w:val="24"/>
        </w:rPr>
        <w:t>四、考核的等级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（一）教研室主任工作考核分为</w:t>
      </w:r>
      <w:r w:rsidR="00FD68C9">
        <w:rPr>
          <w:rFonts w:ascii="宋体" w:hAnsi="宋体" w:hint="eastAsia"/>
          <w:kern w:val="0"/>
          <w:sz w:val="24"/>
        </w:rPr>
        <w:t>优秀、合格和不合格三</w:t>
      </w:r>
      <w:r w:rsidRPr="0079040B">
        <w:rPr>
          <w:rFonts w:ascii="宋体" w:hAnsi="宋体" w:hint="eastAsia"/>
          <w:kern w:val="0"/>
          <w:sz w:val="24"/>
        </w:rPr>
        <w:t>个等级。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（二）教研室的教师中有下列情况之一,教研室主任考核等级不能定为优秀：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1</w:t>
      </w:r>
      <w:r w:rsidR="00C03150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有较大及以上教学事故者；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2</w:t>
      </w:r>
      <w:r w:rsidR="00C03150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有学期教学工作考核为C等者；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200" w:firstLine="480"/>
        <w:jc w:val="left"/>
        <w:rPr>
          <w:rFonts w:ascii="宋体" w:hAnsi="宋体"/>
          <w:kern w:val="0"/>
          <w:sz w:val="24"/>
        </w:rPr>
      </w:pPr>
      <w:r w:rsidRPr="0079040B">
        <w:rPr>
          <w:rFonts w:ascii="宋体" w:hAnsi="宋体" w:hint="eastAsia"/>
          <w:kern w:val="0"/>
          <w:sz w:val="24"/>
        </w:rPr>
        <w:t>3</w:t>
      </w:r>
      <w:r w:rsidR="00C03150">
        <w:rPr>
          <w:rFonts w:ascii="宋体" w:hAnsi="宋体" w:hint="eastAsia"/>
          <w:kern w:val="0"/>
          <w:sz w:val="24"/>
        </w:rPr>
        <w:t>.</w:t>
      </w:r>
      <w:r w:rsidRPr="0079040B">
        <w:rPr>
          <w:rFonts w:ascii="宋体" w:hAnsi="宋体" w:hint="eastAsia"/>
          <w:kern w:val="0"/>
          <w:sz w:val="24"/>
        </w:rPr>
        <w:t>有年度考核为不称职者。</w:t>
      </w:r>
    </w:p>
    <w:p w:rsidR="005A77C2" w:rsidRPr="0079040B" w:rsidRDefault="005A77C2" w:rsidP="005A77C2">
      <w:pPr>
        <w:autoSpaceDE w:val="0"/>
        <w:autoSpaceDN w:val="0"/>
        <w:adjustRightInd w:val="0"/>
        <w:spacing w:line="460" w:lineRule="exact"/>
        <w:ind w:firstLineChars="196" w:firstLine="472"/>
        <w:jc w:val="left"/>
        <w:rPr>
          <w:rFonts w:ascii="宋体" w:hAnsi="宋体"/>
          <w:b/>
          <w:kern w:val="0"/>
          <w:sz w:val="24"/>
        </w:rPr>
      </w:pPr>
      <w:r w:rsidRPr="0079040B">
        <w:rPr>
          <w:rFonts w:ascii="宋体" w:hAnsi="宋体" w:hint="eastAsia"/>
          <w:b/>
          <w:kern w:val="0"/>
          <w:sz w:val="24"/>
        </w:rPr>
        <w:t>五、奖惩的方式</w:t>
      </w:r>
    </w:p>
    <w:p w:rsidR="00FD68C9" w:rsidRPr="0037381A" w:rsidRDefault="00FD68C9" w:rsidP="00FD68C9">
      <w:pPr>
        <w:spacing w:line="460" w:lineRule="exact"/>
        <w:ind w:firstLineChars="200" w:firstLine="480"/>
        <w:rPr>
          <w:rFonts w:ascii="宋体" w:hAnsi="宋体"/>
          <w:color w:val="FF0000"/>
          <w:kern w:val="0"/>
          <w:sz w:val="24"/>
        </w:rPr>
      </w:pPr>
      <w:r w:rsidRPr="0037381A">
        <w:rPr>
          <w:rFonts w:ascii="宋体" w:hAnsi="宋体" w:hint="eastAsia"/>
          <w:color w:val="FF0000"/>
          <w:kern w:val="0"/>
          <w:sz w:val="24"/>
        </w:rPr>
        <w:t>考核结果与年终考核和年终岗位津贴挂勾。考核结果达到合格及其以上者，方可参加年终考核评优。考核结果为优秀者，年终加发教研室主任津贴。</w:t>
      </w:r>
    </w:p>
    <w:p w:rsidR="005A77C2" w:rsidRPr="0079040B" w:rsidRDefault="005A77C2" w:rsidP="00FD68C9">
      <w:pPr>
        <w:spacing w:line="460" w:lineRule="exact"/>
        <w:ind w:firstLineChars="200" w:firstLine="482"/>
        <w:rPr>
          <w:rFonts w:ascii="宋体" w:hAnsi="宋体"/>
          <w:b/>
          <w:sz w:val="24"/>
        </w:rPr>
      </w:pPr>
      <w:r w:rsidRPr="0079040B">
        <w:rPr>
          <w:rFonts w:ascii="宋体" w:hAnsi="宋体" w:hint="eastAsia"/>
          <w:b/>
          <w:kern w:val="0"/>
          <w:sz w:val="24"/>
        </w:rPr>
        <w:t>六、</w:t>
      </w:r>
      <w:r w:rsidRPr="0079040B">
        <w:rPr>
          <w:rFonts w:ascii="宋体" w:hAnsi="宋体" w:hint="eastAsia"/>
          <w:b/>
          <w:sz w:val="24"/>
        </w:rPr>
        <w:t>本</w:t>
      </w:r>
      <w:r w:rsidR="004741AC">
        <w:rPr>
          <w:rFonts w:ascii="宋体" w:hAnsi="宋体" w:hint="eastAsia"/>
          <w:b/>
          <w:sz w:val="24"/>
        </w:rPr>
        <w:t>办法</w:t>
      </w:r>
      <w:bookmarkStart w:id="3" w:name="_GoBack"/>
      <w:bookmarkEnd w:id="3"/>
      <w:r w:rsidRPr="0079040B">
        <w:rPr>
          <w:rFonts w:ascii="宋体" w:hAnsi="宋体" w:hint="eastAsia"/>
          <w:b/>
          <w:sz w:val="24"/>
        </w:rPr>
        <w:t>自公布之日起施行。</w:t>
      </w:r>
    </w:p>
    <w:p w:rsidR="00137609" w:rsidRDefault="00137609"/>
    <w:p w:rsidR="00C03150" w:rsidRDefault="00C03150"/>
    <w:p w:rsidR="00C03150" w:rsidRPr="00C03150" w:rsidRDefault="00C03150" w:rsidP="005F4877">
      <w:pPr>
        <w:autoSpaceDE w:val="0"/>
        <w:autoSpaceDN w:val="0"/>
        <w:adjustRightInd w:val="0"/>
        <w:spacing w:line="460" w:lineRule="exact"/>
        <w:ind w:firstLineChars="2303" w:firstLine="5527"/>
        <w:jc w:val="center"/>
        <w:rPr>
          <w:rFonts w:ascii="宋体" w:hAnsi="宋体"/>
          <w:kern w:val="0"/>
          <w:sz w:val="24"/>
        </w:rPr>
      </w:pPr>
    </w:p>
    <w:p w:rsidR="00C03150" w:rsidRPr="00C03150" w:rsidRDefault="00C03150" w:rsidP="005F4877">
      <w:pPr>
        <w:autoSpaceDE w:val="0"/>
        <w:autoSpaceDN w:val="0"/>
        <w:adjustRightInd w:val="0"/>
        <w:spacing w:line="460" w:lineRule="exact"/>
        <w:ind w:firstLineChars="2303" w:firstLine="5527"/>
        <w:jc w:val="center"/>
        <w:rPr>
          <w:rFonts w:ascii="宋体" w:hAnsi="宋体"/>
          <w:kern w:val="0"/>
          <w:sz w:val="24"/>
        </w:rPr>
      </w:pPr>
      <w:r w:rsidRPr="00C03150">
        <w:rPr>
          <w:rFonts w:ascii="宋体" w:hAnsi="宋体" w:hint="eastAsia"/>
          <w:kern w:val="0"/>
          <w:sz w:val="24"/>
        </w:rPr>
        <w:t>建筑与环境系</w:t>
      </w:r>
    </w:p>
    <w:p w:rsidR="00C03150" w:rsidRDefault="00C03150" w:rsidP="005F4877">
      <w:pPr>
        <w:autoSpaceDE w:val="0"/>
        <w:autoSpaceDN w:val="0"/>
        <w:adjustRightInd w:val="0"/>
        <w:spacing w:line="460" w:lineRule="exact"/>
        <w:ind w:firstLineChars="2303" w:firstLine="5527"/>
        <w:jc w:val="center"/>
        <w:rPr>
          <w:rFonts w:ascii="宋体" w:hAnsi="宋体"/>
          <w:kern w:val="0"/>
          <w:sz w:val="24"/>
        </w:rPr>
      </w:pPr>
      <w:r w:rsidRPr="00C03150">
        <w:rPr>
          <w:rFonts w:ascii="宋体" w:hAnsi="宋体" w:hint="eastAsia"/>
          <w:kern w:val="0"/>
          <w:sz w:val="24"/>
        </w:rPr>
        <w:t>2014年6月</w:t>
      </w:r>
    </w:p>
    <w:p w:rsidR="00D94C31" w:rsidRPr="00C03150" w:rsidRDefault="00D94C31" w:rsidP="005F4877">
      <w:pPr>
        <w:autoSpaceDE w:val="0"/>
        <w:autoSpaceDN w:val="0"/>
        <w:adjustRightInd w:val="0"/>
        <w:spacing w:line="460" w:lineRule="exact"/>
        <w:ind w:firstLineChars="2303" w:firstLine="5527"/>
        <w:jc w:val="center"/>
        <w:rPr>
          <w:rFonts w:ascii="宋体" w:hAnsi="宋体"/>
          <w:kern w:val="0"/>
          <w:sz w:val="24"/>
        </w:rPr>
      </w:pPr>
    </w:p>
    <w:sectPr w:rsidR="00D94C31" w:rsidRPr="00C0315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4E4" w:rsidRDefault="007434E4" w:rsidP="005A77C2">
      <w:r>
        <w:separator/>
      </w:r>
    </w:p>
  </w:endnote>
  <w:endnote w:type="continuationSeparator" w:id="0">
    <w:p w:rsidR="007434E4" w:rsidRDefault="007434E4" w:rsidP="005A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56216"/>
      <w:docPartObj>
        <w:docPartGallery w:val="Page Numbers (Bottom of Page)"/>
        <w:docPartUnique/>
      </w:docPartObj>
    </w:sdtPr>
    <w:sdtEndPr/>
    <w:sdtContent>
      <w:p w:rsidR="00B27CFC" w:rsidRDefault="00B27C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1AC" w:rsidRPr="004741AC">
          <w:rPr>
            <w:noProof/>
            <w:lang w:val="zh-CN"/>
          </w:rPr>
          <w:t>2</w:t>
        </w:r>
        <w:r>
          <w:fldChar w:fldCharType="end"/>
        </w:r>
      </w:p>
    </w:sdtContent>
  </w:sdt>
  <w:p w:rsidR="00B27CFC" w:rsidRDefault="00B27CF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4E4" w:rsidRDefault="007434E4" w:rsidP="005A77C2">
      <w:r>
        <w:separator/>
      </w:r>
    </w:p>
  </w:footnote>
  <w:footnote w:type="continuationSeparator" w:id="0">
    <w:p w:rsidR="007434E4" w:rsidRDefault="007434E4" w:rsidP="005A77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AF1"/>
    <w:rsid w:val="000053E9"/>
    <w:rsid w:val="00024F8F"/>
    <w:rsid w:val="00137609"/>
    <w:rsid w:val="001937E2"/>
    <w:rsid w:val="0037381A"/>
    <w:rsid w:val="004741AC"/>
    <w:rsid w:val="005A77C2"/>
    <w:rsid w:val="005F2B5C"/>
    <w:rsid w:val="005F4877"/>
    <w:rsid w:val="007434E4"/>
    <w:rsid w:val="00A5202D"/>
    <w:rsid w:val="00B27CFC"/>
    <w:rsid w:val="00C03150"/>
    <w:rsid w:val="00D94C31"/>
    <w:rsid w:val="00E15114"/>
    <w:rsid w:val="00E15215"/>
    <w:rsid w:val="00F44AF1"/>
    <w:rsid w:val="00FD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C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77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77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77C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94C3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94C31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C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77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77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77C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94C3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94C3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2014-06-30T06:56:00Z</dcterms:created>
  <dcterms:modified xsi:type="dcterms:W3CDTF">2014-06-30T07:57:00Z</dcterms:modified>
</cp:coreProperties>
</file>