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45220" w:rsidP="00D45220">
      <w:pPr>
        <w:jc w:val="center"/>
        <w:rPr>
          <w:rFonts w:hint="eastAsia"/>
          <w:sz w:val="36"/>
          <w:szCs w:val="36"/>
        </w:rPr>
      </w:pPr>
      <w:r w:rsidRPr="00D45220">
        <w:rPr>
          <w:rFonts w:hint="eastAsia"/>
          <w:sz w:val="36"/>
          <w:szCs w:val="36"/>
        </w:rPr>
        <w:t>辽宁城建学院继续教育学院加班值班制度</w:t>
      </w:r>
    </w:p>
    <w:p w:rsidR="00D45220" w:rsidRDefault="00D45220" w:rsidP="00D45220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  </w:t>
      </w:r>
    </w:p>
    <w:p w:rsidR="00D45220" w:rsidRDefault="00D45220" w:rsidP="00D45220">
      <w:pPr>
        <w:rPr>
          <w:rFonts w:hint="eastAsia"/>
          <w:sz w:val="28"/>
          <w:szCs w:val="28"/>
        </w:rPr>
      </w:pPr>
      <w:r>
        <w:rPr>
          <w:rFonts w:hint="eastAsia"/>
          <w:sz w:val="36"/>
          <w:szCs w:val="36"/>
        </w:rPr>
        <w:t xml:space="preserve">   </w:t>
      </w:r>
      <w:r w:rsidRPr="00D45220">
        <w:rPr>
          <w:rFonts w:hint="eastAsia"/>
          <w:sz w:val="28"/>
          <w:szCs w:val="28"/>
        </w:rPr>
        <w:t>为进一步规范我院加班、值班管理，明确审批程序，统一加班值班补贴，结合学院实际情况，现制定《继续教育学院加班值班制度》如下：</w:t>
      </w:r>
    </w:p>
    <w:p w:rsidR="00D45220" w:rsidRPr="00D45220" w:rsidRDefault="00D45220" w:rsidP="00D45220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D45220">
        <w:rPr>
          <w:rFonts w:hint="eastAsia"/>
          <w:sz w:val="28"/>
          <w:szCs w:val="28"/>
        </w:rPr>
        <w:t>加班、值班的范围及审批手续：</w:t>
      </w:r>
    </w:p>
    <w:p w:rsidR="00D45220" w:rsidRDefault="00D45220" w:rsidP="00D452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（一）、加班</w:t>
      </w:r>
      <w:r w:rsidR="00F211C7">
        <w:rPr>
          <w:rFonts w:hint="eastAsia"/>
          <w:sz w:val="28"/>
          <w:szCs w:val="28"/>
        </w:rPr>
        <w:t>、值班的范围</w:t>
      </w:r>
    </w:p>
    <w:p w:rsidR="00D45220" w:rsidRDefault="00D45220" w:rsidP="00D4522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属于本职内的工作，尽量上班时间完成，原则上均不计加班。属于特殊、紧急或上级安排限时完成的工作任务，确需安排加班的，需经学院审批后，方可安排。</w:t>
      </w:r>
    </w:p>
    <w:p w:rsidR="00F211C7" w:rsidRDefault="00F211C7" w:rsidP="00D4522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加班需提前提出书面申请，写明工作任务、完成时限、加班时间、加班人数。待领导审批后方可安排。</w:t>
      </w:r>
    </w:p>
    <w:p w:rsidR="00D45220" w:rsidRDefault="00D45220" w:rsidP="00D4522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（二）、</w:t>
      </w:r>
      <w:r w:rsidR="00F211C7">
        <w:rPr>
          <w:rFonts w:hint="eastAsia"/>
          <w:sz w:val="28"/>
          <w:szCs w:val="28"/>
        </w:rPr>
        <w:t>加班范围不包括以下工作：</w:t>
      </w:r>
    </w:p>
    <w:p w:rsidR="00F211C7" w:rsidRDefault="00F211C7" w:rsidP="00D4522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、在正常工作时间以外参加培训、会议、学术交流和出差等。</w:t>
      </w:r>
    </w:p>
    <w:p w:rsidR="00F211C7" w:rsidRDefault="00F211C7" w:rsidP="00D4522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、已经按照加班天数安排调休的。</w:t>
      </w:r>
    </w:p>
    <w:p w:rsidR="00F211C7" w:rsidRDefault="00F211C7" w:rsidP="00D4522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、实行专项补贴的加班。</w:t>
      </w:r>
    </w:p>
    <w:p w:rsidR="00F211C7" w:rsidRDefault="00F211C7" w:rsidP="00D4522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二、加班、值班补贴办法</w:t>
      </w:r>
    </w:p>
    <w:p w:rsidR="00F211C7" w:rsidRDefault="004737A6" w:rsidP="00D4522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加班、值班原则上不产生补贴费用。根据学院精神，由学院统一安排。</w:t>
      </w:r>
    </w:p>
    <w:p w:rsidR="004737A6" w:rsidRDefault="004737A6" w:rsidP="004737A6">
      <w:pPr>
        <w:pStyle w:val="a5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 w:rsidRPr="004737A6">
        <w:rPr>
          <w:rFonts w:hint="eastAsia"/>
          <w:sz w:val="28"/>
          <w:szCs w:val="28"/>
        </w:rPr>
        <w:t>加班、值班有关说明</w:t>
      </w: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、我部门要本着“勤俭办学，乐于奉献”的精神，合理科学安排工作。努力提高工作效率，严格加班、值班的审批程序。</w:t>
      </w: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</w:t>
      </w:r>
      <w:r>
        <w:rPr>
          <w:rFonts w:hint="eastAsia"/>
          <w:sz w:val="28"/>
          <w:szCs w:val="28"/>
        </w:rPr>
        <w:t>、加班、值班人员要按规定签到，没签到的按没加班处理。</w:t>
      </w: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、未经领导审批，报批手续不全的，按没加班处理。</w:t>
      </w: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、加班、值班经审批后，原则上不得随意更改和调整。的确需要调整的，要经领导审批后方可实施。</w:t>
      </w: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</w:p>
    <w:p w:rsid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hint="eastAsia"/>
          <w:sz w:val="28"/>
          <w:szCs w:val="28"/>
        </w:rPr>
        <w:t>辽宁城建学院继续教育学院</w:t>
      </w:r>
    </w:p>
    <w:p w:rsidR="004737A6" w:rsidRPr="004737A6" w:rsidRDefault="004737A6" w:rsidP="004737A6">
      <w:pPr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2014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</w:p>
    <w:p w:rsidR="004737A6" w:rsidRPr="004737A6" w:rsidRDefault="004737A6" w:rsidP="004737A6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D45220" w:rsidRPr="00D45220" w:rsidRDefault="00D45220" w:rsidP="00D4522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sectPr w:rsidR="00D45220" w:rsidRPr="00D452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0A8" w:rsidRDefault="002B10A8" w:rsidP="00D45220">
      <w:r>
        <w:separator/>
      </w:r>
    </w:p>
  </w:endnote>
  <w:endnote w:type="continuationSeparator" w:id="1">
    <w:p w:rsidR="002B10A8" w:rsidRDefault="002B10A8" w:rsidP="00D45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0A8" w:rsidRDefault="002B10A8" w:rsidP="00D45220">
      <w:r>
        <w:separator/>
      </w:r>
    </w:p>
  </w:footnote>
  <w:footnote w:type="continuationSeparator" w:id="1">
    <w:p w:rsidR="002B10A8" w:rsidRDefault="002B10A8" w:rsidP="00D452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7B2"/>
    <w:multiLevelType w:val="hybridMultilevel"/>
    <w:tmpl w:val="7B90A228"/>
    <w:lvl w:ilvl="0" w:tplc="E91A2778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7253F69"/>
    <w:multiLevelType w:val="hybridMultilevel"/>
    <w:tmpl w:val="6296A73A"/>
    <w:lvl w:ilvl="0" w:tplc="48AC4564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220"/>
    <w:rsid w:val="002B10A8"/>
    <w:rsid w:val="002E6D8A"/>
    <w:rsid w:val="004737A6"/>
    <w:rsid w:val="00D45220"/>
    <w:rsid w:val="00F2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2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2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220"/>
    <w:rPr>
      <w:sz w:val="18"/>
      <w:szCs w:val="18"/>
    </w:rPr>
  </w:style>
  <w:style w:type="paragraph" w:styleId="a5">
    <w:name w:val="List Paragraph"/>
    <w:basedOn w:val="a"/>
    <w:uiPriority w:val="34"/>
    <w:qFormat/>
    <w:rsid w:val="00D4522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92</Words>
  <Characters>531</Characters>
  <Application>Microsoft Office Word</Application>
  <DocSecurity>0</DocSecurity>
  <Lines>4</Lines>
  <Paragraphs>1</Paragraphs>
  <ScaleCrop>false</ScaleCrop>
  <Company>TTCCK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</dc:creator>
  <cp:keywords/>
  <dc:description/>
  <cp:lastModifiedBy>TC</cp:lastModifiedBy>
  <cp:revision>2</cp:revision>
  <dcterms:created xsi:type="dcterms:W3CDTF">2014-05-21T01:54:00Z</dcterms:created>
  <dcterms:modified xsi:type="dcterms:W3CDTF">2014-05-21T05:27:00Z</dcterms:modified>
</cp:coreProperties>
</file>